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3261"/>
        <w:gridCol w:w="5098"/>
      </w:tblGrid>
      <w:tr w:rsidR="001A7ACA" w:rsidTr="001A7ACA">
        <w:trPr>
          <w:trHeight w:val="1552"/>
        </w:trPr>
        <w:tc>
          <w:tcPr>
            <w:tcW w:w="3261" w:type="dxa"/>
            <w:tcBorders>
              <w:top w:val="nil"/>
              <w:left w:val="nil"/>
              <w:bottom w:val="nil"/>
              <w:right w:val="nil"/>
            </w:tcBorders>
          </w:tcPr>
          <w:p w:rsidR="001A7ACA" w:rsidRDefault="001A7ACA" w:rsidP="001A7ACA">
            <w:pPr>
              <w:ind w:hanging="404"/>
            </w:pPr>
            <w:r>
              <w:rPr>
                <w:noProof/>
              </w:rPr>
              <w:drawing>
                <wp:inline distT="0" distB="0" distL="0" distR="0">
                  <wp:extent cx="1657350" cy="1143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1143000"/>
                          </a:xfrm>
                          <a:prstGeom prst="rect">
                            <a:avLst/>
                          </a:prstGeom>
                          <a:noFill/>
                          <a:ln>
                            <a:noFill/>
                          </a:ln>
                        </pic:spPr>
                      </pic:pic>
                    </a:graphicData>
                  </a:graphic>
                </wp:inline>
              </w:drawing>
            </w:r>
          </w:p>
        </w:tc>
        <w:tc>
          <w:tcPr>
            <w:tcW w:w="5098" w:type="dxa"/>
            <w:tcBorders>
              <w:top w:val="nil"/>
              <w:left w:val="nil"/>
              <w:bottom w:val="nil"/>
              <w:right w:val="nil"/>
            </w:tcBorders>
          </w:tcPr>
          <w:p w:rsidR="001A7ACA" w:rsidRDefault="001A7ACA" w:rsidP="001A7ACA">
            <w:pPr>
              <w:ind w:left="-102" w:firstLine="102"/>
              <w:jc w:val="center"/>
              <w:rPr>
                <w:rFonts w:asciiTheme="majorHAnsi" w:hAnsiTheme="majorHAnsi" w:cstheme="majorHAnsi"/>
                <w:b/>
                <w:color w:val="FF0000"/>
                <w:sz w:val="28"/>
                <w:szCs w:val="28"/>
              </w:rPr>
            </w:pPr>
          </w:p>
          <w:p w:rsidR="001A7ACA" w:rsidRDefault="001A7ACA" w:rsidP="001A7ACA">
            <w:pPr>
              <w:ind w:left="-102" w:firstLine="102"/>
              <w:jc w:val="center"/>
              <w:rPr>
                <w:rFonts w:asciiTheme="majorHAnsi" w:hAnsiTheme="majorHAnsi" w:cstheme="majorHAnsi"/>
                <w:b/>
                <w:color w:val="FF0000"/>
                <w:sz w:val="28"/>
                <w:szCs w:val="28"/>
              </w:rPr>
            </w:pPr>
          </w:p>
          <w:p w:rsidR="001A7ACA" w:rsidRPr="001A7ACA" w:rsidRDefault="001A7ACA" w:rsidP="001A7ACA">
            <w:pPr>
              <w:ind w:left="-102" w:firstLine="102"/>
              <w:jc w:val="center"/>
              <w:rPr>
                <w:rFonts w:asciiTheme="majorHAnsi" w:hAnsiTheme="majorHAnsi" w:cstheme="majorHAnsi"/>
                <w:b/>
                <w:color w:val="FF0000"/>
                <w:sz w:val="28"/>
                <w:szCs w:val="28"/>
              </w:rPr>
            </w:pPr>
            <w:r w:rsidRPr="001A7ACA">
              <w:rPr>
                <w:rFonts w:asciiTheme="majorHAnsi" w:hAnsiTheme="majorHAnsi" w:cstheme="majorHAnsi"/>
                <w:b/>
                <w:color w:val="FF0000"/>
                <w:sz w:val="28"/>
                <w:szCs w:val="28"/>
              </w:rPr>
              <w:t>SUBVENTIONS D’EQUIPEMENT</w:t>
            </w:r>
          </w:p>
          <w:p w:rsidR="001A7ACA" w:rsidRPr="001A7ACA" w:rsidRDefault="001A7ACA" w:rsidP="001A7ACA">
            <w:pPr>
              <w:ind w:left="-102" w:firstLine="102"/>
              <w:jc w:val="center"/>
              <w:rPr>
                <w:rFonts w:asciiTheme="majorHAnsi" w:hAnsiTheme="majorHAnsi" w:cstheme="majorHAnsi"/>
                <w:b/>
                <w:color w:val="FF0000"/>
                <w:sz w:val="28"/>
                <w:szCs w:val="28"/>
              </w:rPr>
            </w:pPr>
            <w:r w:rsidRPr="001A7ACA">
              <w:rPr>
                <w:rFonts w:asciiTheme="majorHAnsi" w:hAnsiTheme="majorHAnsi" w:cstheme="majorHAnsi"/>
                <w:b/>
                <w:color w:val="FF0000"/>
                <w:sz w:val="28"/>
                <w:szCs w:val="28"/>
              </w:rPr>
              <w:t>Document à retourner avec le dossier</w:t>
            </w:r>
          </w:p>
          <w:p w:rsidR="001A7ACA" w:rsidRPr="001A7ACA" w:rsidRDefault="001A7ACA" w:rsidP="001A7ACA">
            <w:pPr>
              <w:ind w:left="-102" w:firstLine="102"/>
              <w:jc w:val="center"/>
              <w:rPr>
                <w:rFonts w:asciiTheme="majorHAnsi" w:hAnsiTheme="majorHAnsi" w:cstheme="majorHAnsi"/>
                <w:sz w:val="28"/>
                <w:szCs w:val="28"/>
              </w:rPr>
            </w:pPr>
          </w:p>
        </w:tc>
      </w:tr>
    </w:tbl>
    <w:p w:rsidR="001A7ACA" w:rsidRPr="00232CCD" w:rsidRDefault="001A7ACA" w:rsidP="001A7ACA">
      <w:pPr>
        <w:ind w:right="-735"/>
        <w:jc w:val="both"/>
      </w:pPr>
      <w:r w:rsidRPr="00232CCD">
        <w:t>Le C</w:t>
      </w:r>
      <w:r>
        <w:t xml:space="preserve">onseil </w:t>
      </w:r>
      <w:r w:rsidRPr="00232CCD">
        <w:t>D</w:t>
      </w:r>
      <w:r>
        <w:t>épartemental de la Savoie</w:t>
      </w:r>
      <w:r w:rsidRPr="00232CCD">
        <w:t xml:space="preserve"> applique depuis le 1</w:t>
      </w:r>
      <w:r w:rsidRPr="00232CCD">
        <w:rPr>
          <w:vertAlign w:val="superscript"/>
        </w:rPr>
        <w:t>er</w:t>
      </w:r>
      <w:r w:rsidRPr="00232CCD">
        <w:t xml:space="preserve"> janvier 2019, l’instruction comptable M57 dont les dispositions en matière de subventions d’équipement sont plus exigeantes notamment en ce qui concerne leur suivi.</w:t>
      </w:r>
    </w:p>
    <w:p w:rsidR="001A7ACA" w:rsidRPr="00232CCD" w:rsidRDefault="001A7ACA" w:rsidP="001A7ACA">
      <w:pPr>
        <w:ind w:right="-735"/>
        <w:jc w:val="both"/>
        <w:rPr>
          <w:i/>
        </w:rPr>
      </w:pPr>
      <w:r w:rsidRPr="00232CCD">
        <w:t xml:space="preserve">Rappel des dispositions </w:t>
      </w:r>
      <w:r w:rsidRPr="00232CCD">
        <w:t>normatives</w:t>
      </w:r>
      <w:r w:rsidRPr="00232CCD">
        <w:rPr>
          <w:i/>
        </w:rPr>
        <w:t xml:space="preserve"> :</w:t>
      </w:r>
      <w:r w:rsidRPr="00232CCD">
        <w:rPr>
          <w:i/>
        </w:rPr>
        <w:t xml:space="preserve"> une subvention d’équipement versée est un moyen de fi</w:t>
      </w:r>
      <w:r>
        <w:rPr>
          <w:i/>
        </w:rPr>
        <w:t>nancement octroyé</w:t>
      </w:r>
      <w:r w:rsidRPr="00232CCD">
        <w:rPr>
          <w:i/>
        </w:rPr>
        <w:t xml:space="preserve"> p</w:t>
      </w:r>
      <w:r>
        <w:rPr>
          <w:i/>
        </w:rPr>
        <w:t>ar l’entité dans l’exercice de s</w:t>
      </w:r>
      <w:r w:rsidRPr="00232CCD">
        <w:rPr>
          <w:i/>
        </w:rPr>
        <w:t xml:space="preserve">es compétences et approuvé par son Assemblée </w:t>
      </w:r>
      <w:r w:rsidRPr="00232CCD">
        <w:rPr>
          <w:i/>
        </w:rPr>
        <w:t>délibérante. Une</w:t>
      </w:r>
      <w:r w:rsidRPr="00232CCD">
        <w:rPr>
          <w:i/>
        </w:rPr>
        <w:t xml:space="preserve"> subvention d’équipement </w:t>
      </w:r>
      <w:r w:rsidRPr="00232CCD">
        <w:rPr>
          <w:i/>
        </w:rPr>
        <w:t>est conditionnée</w:t>
      </w:r>
      <w:r w:rsidRPr="00232CCD">
        <w:rPr>
          <w:i/>
        </w:rPr>
        <w:t xml:space="preserve"> par l’existence d’un intérêt public local et </w:t>
      </w:r>
      <w:bookmarkStart w:id="0" w:name="_GoBack"/>
      <w:bookmarkEnd w:id="0"/>
      <w:r w:rsidRPr="00232CCD">
        <w:rPr>
          <w:i/>
        </w:rPr>
        <w:t>affectée au financement de la création, de l’acquisition ou de l’augmentation de valeur d’une immobilisation. Un lien doit pouvoir être établi entre la subvention octroyée et l’immobilisation acquise par l’entité bénéficiaire.</w:t>
      </w:r>
    </w:p>
    <w:p w:rsidR="001A7ACA" w:rsidRPr="00232CCD" w:rsidRDefault="001A7ACA" w:rsidP="001A7ACA">
      <w:pPr>
        <w:ind w:right="-735"/>
        <w:jc w:val="both"/>
        <w:rPr>
          <w:i/>
        </w:rPr>
      </w:pPr>
      <w:r w:rsidRPr="00232CCD">
        <w:rPr>
          <w:i/>
        </w:rPr>
        <w:t>L’entité publique qui accorde une s</w:t>
      </w:r>
      <w:r>
        <w:rPr>
          <w:i/>
        </w:rPr>
        <w:t>ubvention d’équipement a recours</w:t>
      </w:r>
      <w:r w:rsidRPr="00232CCD">
        <w:rPr>
          <w:i/>
        </w:rPr>
        <w:t xml:space="preserve"> à un investissement indirect dont elle attend un retour pour ses administrés sous f</w:t>
      </w:r>
      <w:r>
        <w:rPr>
          <w:i/>
        </w:rPr>
        <w:t>orme de « potentiel de service ».</w:t>
      </w:r>
      <w:r w:rsidRPr="00232CCD">
        <w:rPr>
          <w:i/>
        </w:rPr>
        <w:t xml:space="preserve"> </w:t>
      </w:r>
    </w:p>
    <w:p w:rsidR="001A7ACA" w:rsidRDefault="001A7ACA" w:rsidP="001A7ACA">
      <w:pPr>
        <w:ind w:right="-735"/>
        <w:jc w:val="both"/>
      </w:pPr>
      <w:r w:rsidRPr="00232CCD">
        <w:t xml:space="preserve">Ces éléments contribuent à faire d’une subvention d’équipement un élément de l’actif inscrit au bilan comptable du Département de la Savoie. </w:t>
      </w:r>
      <w:r w:rsidRPr="00232CCD">
        <w:rPr>
          <w:b/>
        </w:rPr>
        <w:t>Ainsi le Département doit être en mesure de suivre le lien entre la subvention et l’immobilisation financée qu’il traduira dans la tenue de son inventaire patrimonial</w:t>
      </w:r>
      <w:r w:rsidRPr="00232CCD">
        <w:t>. Cette subvention d’équipement est suivie dans les mêmes termes qu’une immobilisation (</w:t>
      </w:r>
      <w:r w:rsidRPr="00232CCD">
        <w:rPr>
          <w:i/>
        </w:rPr>
        <w:t>amortissement de la subvention à la date de mise en service du bien chez le bénéficiaire, durée d’amortissement correspondante à la durée d’utilisation attendue</w:t>
      </w:r>
      <w:r w:rsidRPr="00232CCD">
        <w:t>).</w:t>
      </w:r>
    </w:p>
    <w:p w:rsidR="001A7ACA" w:rsidRDefault="001A7ACA" w:rsidP="001A7ACA">
      <w:pPr>
        <w:ind w:right="-735"/>
        <w:jc w:val="center"/>
        <w:rPr>
          <w:b/>
          <w:color w:val="FF0000"/>
          <w:sz w:val="24"/>
          <w:szCs w:val="24"/>
        </w:rPr>
      </w:pPr>
      <w:r w:rsidRPr="00596F06">
        <w:rPr>
          <w:b/>
          <w:color w:val="FF0000"/>
          <w:sz w:val="24"/>
          <w:szCs w:val="24"/>
        </w:rPr>
        <w:t>Afin d’assurer le suivi des subventions d’équipement qu’il verse, le Département a besoin de recueillir un ensemble d’information</w:t>
      </w:r>
      <w:r>
        <w:rPr>
          <w:b/>
          <w:color w:val="FF0000"/>
          <w:sz w:val="24"/>
          <w:szCs w:val="24"/>
        </w:rPr>
        <w:t>s</w:t>
      </w:r>
      <w:r w:rsidRPr="00596F06">
        <w:rPr>
          <w:b/>
          <w:color w:val="FF0000"/>
          <w:sz w:val="24"/>
          <w:szCs w:val="24"/>
        </w:rPr>
        <w:t> :</w:t>
      </w:r>
    </w:p>
    <w:tbl>
      <w:tblPr>
        <w:tblStyle w:val="Grilledutableau"/>
        <w:tblW w:w="10461" w:type="dxa"/>
        <w:tblInd w:w="279" w:type="dxa"/>
        <w:tblLook w:val="0000" w:firstRow="0" w:lastRow="0" w:firstColumn="0" w:lastColumn="0" w:noHBand="0" w:noVBand="0"/>
      </w:tblPr>
      <w:tblGrid>
        <w:gridCol w:w="10461"/>
      </w:tblGrid>
      <w:tr w:rsidR="001A7ACA" w:rsidRPr="00F00BE1" w:rsidTr="00EF31A8">
        <w:trPr>
          <w:trHeight w:val="5679"/>
        </w:trPr>
        <w:tc>
          <w:tcPr>
            <w:tcW w:w="10461" w:type="dxa"/>
            <w:tcBorders>
              <w:top w:val="single" w:sz="4" w:space="0" w:color="auto"/>
              <w:left w:val="single" w:sz="4" w:space="0" w:color="auto"/>
              <w:bottom w:val="single" w:sz="4" w:space="0" w:color="auto"/>
              <w:right w:val="single" w:sz="4" w:space="0" w:color="auto"/>
            </w:tcBorders>
          </w:tcPr>
          <w:p w:rsidR="001A7ACA" w:rsidRPr="001A7ACA" w:rsidRDefault="001A7ACA" w:rsidP="00E67ABE">
            <w:pPr>
              <w:ind w:right="-735"/>
              <w:jc w:val="center"/>
              <w:rPr>
                <w:b/>
              </w:rPr>
            </w:pPr>
          </w:p>
          <w:p w:rsidR="001A7ACA" w:rsidRPr="001A7ACA" w:rsidRDefault="001A7ACA" w:rsidP="00E67ABE">
            <w:pPr>
              <w:ind w:right="-735"/>
              <w:jc w:val="center"/>
              <w:rPr>
                <w:b/>
              </w:rPr>
            </w:pPr>
            <w:r w:rsidRPr="001A7ACA">
              <w:rPr>
                <w:b/>
              </w:rPr>
              <w:t>Le bénéficiaire (</w:t>
            </w:r>
            <w:proofErr w:type="gramStart"/>
            <w:r w:rsidRPr="001A7ACA">
              <w:rPr>
                <w:b/>
              </w:rPr>
              <w:t>hors</w:t>
            </w:r>
            <w:proofErr w:type="gramEnd"/>
            <w:r w:rsidRPr="001A7ACA">
              <w:rPr>
                <w:b/>
              </w:rPr>
              <w:t xml:space="preserve"> particulier) s’engage</w:t>
            </w:r>
          </w:p>
          <w:p w:rsidR="001A7ACA" w:rsidRPr="001A7ACA" w:rsidRDefault="001A7ACA" w:rsidP="00E67ABE">
            <w:pPr>
              <w:ind w:right="-735"/>
              <w:jc w:val="both"/>
            </w:pPr>
          </w:p>
          <w:p w:rsidR="001A7ACA" w:rsidRPr="001A7ACA" w:rsidRDefault="001A7ACA" w:rsidP="001A7ACA">
            <w:pPr>
              <w:pStyle w:val="Paragraphedeliste"/>
              <w:numPr>
                <w:ilvl w:val="0"/>
                <w:numId w:val="1"/>
              </w:numPr>
              <w:spacing w:line="360" w:lineRule="auto"/>
              <w:ind w:left="0" w:right="-735"/>
              <w:jc w:val="both"/>
              <w:rPr>
                <w:rFonts w:asciiTheme="majorHAnsi" w:hAnsiTheme="majorHAnsi" w:cstheme="majorHAnsi"/>
                <w:sz w:val="22"/>
                <w:szCs w:val="22"/>
              </w:rPr>
            </w:pPr>
            <w:proofErr w:type="gramStart"/>
            <w:r w:rsidRPr="001A7ACA">
              <w:rPr>
                <w:rFonts w:asciiTheme="majorHAnsi" w:hAnsiTheme="majorHAnsi" w:cstheme="majorHAnsi"/>
                <w:sz w:val="22"/>
                <w:szCs w:val="22"/>
              </w:rPr>
              <w:t>à</w:t>
            </w:r>
            <w:proofErr w:type="gramEnd"/>
            <w:r w:rsidRPr="001A7ACA">
              <w:rPr>
                <w:rFonts w:asciiTheme="majorHAnsi" w:hAnsiTheme="majorHAnsi" w:cstheme="majorHAnsi"/>
                <w:sz w:val="22"/>
                <w:szCs w:val="22"/>
              </w:rPr>
              <w:t xml:space="preserve"> financer l’immobilisation subventionnée en section d’investissement </w:t>
            </w:r>
            <w:r>
              <w:rPr>
                <w:rFonts w:asciiTheme="majorHAnsi" w:hAnsiTheme="majorHAnsi" w:cstheme="majorHAnsi"/>
                <w:sz w:val="22"/>
                <w:szCs w:val="22"/>
              </w:rPr>
              <w:t>(</w:t>
            </w:r>
            <w:r w:rsidRPr="001A7ACA">
              <w:rPr>
                <w:rFonts w:asciiTheme="majorHAnsi" w:hAnsiTheme="majorHAnsi" w:cstheme="majorHAnsi"/>
                <w:sz w:val="18"/>
                <w:szCs w:val="18"/>
              </w:rPr>
              <w:t>ou à effectuer les travaux en régie</w:t>
            </w:r>
            <w:r>
              <w:rPr>
                <w:rFonts w:asciiTheme="majorHAnsi" w:hAnsiTheme="majorHAnsi" w:cstheme="majorHAnsi"/>
                <w:sz w:val="22"/>
                <w:szCs w:val="22"/>
              </w:rPr>
              <w:t>)</w:t>
            </w:r>
            <w:r w:rsidRPr="001A7ACA">
              <w:rPr>
                <w:rFonts w:asciiTheme="majorHAnsi" w:hAnsiTheme="majorHAnsi" w:cstheme="majorHAnsi"/>
                <w:sz w:val="22"/>
                <w:szCs w:val="22"/>
              </w:rPr>
              <w:t xml:space="preserve"> :</w:t>
            </w:r>
          </w:p>
          <w:p w:rsidR="001A7ACA" w:rsidRPr="001A7ACA" w:rsidRDefault="001A7ACA" w:rsidP="00E67ABE">
            <w:pPr>
              <w:pStyle w:val="Paragraphedeliste"/>
              <w:spacing w:line="360" w:lineRule="auto"/>
              <w:ind w:left="426" w:right="317"/>
              <w:jc w:val="both"/>
              <w:rPr>
                <w:rFonts w:asciiTheme="majorHAnsi" w:hAnsiTheme="majorHAnsi" w:cstheme="majorHAnsi"/>
                <w:sz w:val="22"/>
                <w:szCs w:val="22"/>
              </w:rPr>
            </w:pPr>
            <w:r w:rsidRPr="001A7ACA">
              <w:rPr>
                <w:rFonts w:asciiTheme="majorHAnsi" w:hAnsiTheme="majorHAnsi" w:cstheme="majorHAnsi"/>
                <w:sz w:val="22"/>
                <w:szCs w:val="22"/>
              </w:rPr>
              <w:t xml:space="preserve"> </w:t>
            </w:r>
            <w:r w:rsidRPr="001A7ACA">
              <w:rPr>
                <w:rFonts w:asciiTheme="majorHAnsi" w:hAnsiTheme="majorHAnsi" w:cstheme="majorHAnsi"/>
                <w:i/>
                <w:sz w:val="22"/>
                <w:szCs w:val="22"/>
              </w:rPr>
              <w:t>Oui</w:t>
            </w:r>
            <w:r w:rsidRPr="001A7ACA">
              <w:rPr>
                <w:rFonts w:asciiTheme="majorHAnsi" w:hAnsiTheme="majorHAnsi" w:cstheme="majorHAnsi"/>
                <w:sz w:val="22"/>
                <w:szCs w:val="22"/>
              </w:rPr>
              <w:t xml:space="preserve"> </w:t>
            </w:r>
            <w:sdt>
              <w:sdtPr>
                <w:rPr>
                  <w:rFonts w:asciiTheme="majorHAnsi" w:hAnsiTheme="majorHAnsi" w:cstheme="majorHAnsi"/>
                  <w:sz w:val="22"/>
                  <w:szCs w:val="22"/>
                </w:rPr>
                <w:alias w:val="Oui"/>
                <w:tag w:val="Oui"/>
                <w:id w:val="47108451"/>
                <w14:checkbox>
                  <w14:checked w14:val="0"/>
                  <w14:checkedState w14:val="2612" w14:font="MS Gothic"/>
                  <w14:uncheckedState w14:val="2610" w14:font="MS Gothic"/>
                </w14:checkbox>
              </w:sdtPr>
              <w:sdtContent>
                <w:r w:rsidRPr="001A7ACA">
                  <w:rPr>
                    <w:rFonts w:ascii="Segoe UI Symbol" w:eastAsia="MS Gothic" w:hAnsi="Segoe UI Symbol" w:cs="Segoe UI Symbol"/>
                    <w:sz w:val="22"/>
                    <w:szCs w:val="22"/>
                  </w:rPr>
                  <w:t>☐</w:t>
                </w:r>
              </w:sdtContent>
            </w:sdt>
            <w:r w:rsidRPr="001A7ACA">
              <w:rPr>
                <w:rFonts w:asciiTheme="majorHAnsi" w:hAnsiTheme="majorHAnsi" w:cstheme="majorHAnsi"/>
                <w:sz w:val="22"/>
                <w:szCs w:val="22"/>
              </w:rPr>
              <w:t>….</w:t>
            </w:r>
            <w:r w:rsidRPr="001A7ACA">
              <w:rPr>
                <w:rFonts w:asciiTheme="majorHAnsi" w:hAnsiTheme="majorHAnsi" w:cstheme="majorHAnsi"/>
                <w:i/>
                <w:sz w:val="22"/>
                <w:szCs w:val="22"/>
              </w:rPr>
              <w:t xml:space="preserve">Non </w:t>
            </w:r>
            <w:sdt>
              <w:sdtPr>
                <w:rPr>
                  <w:rFonts w:asciiTheme="majorHAnsi" w:hAnsiTheme="majorHAnsi" w:cstheme="majorHAnsi"/>
                  <w:sz w:val="22"/>
                  <w:szCs w:val="22"/>
                </w:rPr>
                <w:id w:val="-24333999"/>
                <w14:checkbox>
                  <w14:checked w14:val="0"/>
                  <w14:checkedState w14:val="2612" w14:font="MS Gothic"/>
                  <w14:uncheckedState w14:val="2610" w14:font="MS Gothic"/>
                </w14:checkbox>
              </w:sdtPr>
              <w:sdtContent>
                <w:r w:rsidRPr="001A7ACA">
                  <w:rPr>
                    <w:rFonts w:ascii="Segoe UI Symbol" w:eastAsia="MS Gothic" w:hAnsi="Segoe UI Symbol" w:cs="Segoe UI Symbol"/>
                    <w:sz w:val="22"/>
                    <w:szCs w:val="22"/>
                  </w:rPr>
                  <w:t>☐</w:t>
                </w:r>
              </w:sdtContent>
            </w:sdt>
            <w:r w:rsidRPr="001A7ACA">
              <w:rPr>
                <w:rFonts w:asciiTheme="majorHAnsi" w:hAnsiTheme="majorHAnsi" w:cstheme="majorHAnsi"/>
                <w:sz w:val="22"/>
                <w:szCs w:val="22"/>
              </w:rPr>
              <w:t xml:space="preserve">          imputation comptable du mandat dans vos comptes …………</w:t>
            </w:r>
          </w:p>
          <w:p w:rsidR="001A7ACA" w:rsidRPr="001A7ACA" w:rsidRDefault="001A7ACA" w:rsidP="00E67ABE">
            <w:pPr>
              <w:pStyle w:val="Paragraphedeliste"/>
              <w:ind w:right="-735"/>
              <w:jc w:val="both"/>
              <w:rPr>
                <w:rFonts w:asciiTheme="majorHAnsi" w:hAnsiTheme="majorHAnsi" w:cstheme="majorHAnsi"/>
                <w:sz w:val="22"/>
                <w:szCs w:val="22"/>
              </w:rPr>
            </w:pPr>
            <w:proofErr w:type="gramStart"/>
            <w:r w:rsidRPr="001A7ACA">
              <w:rPr>
                <w:rFonts w:asciiTheme="majorHAnsi" w:hAnsiTheme="majorHAnsi" w:cstheme="majorHAnsi"/>
                <w:sz w:val="22"/>
                <w:szCs w:val="22"/>
              </w:rPr>
              <w:t>à</w:t>
            </w:r>
            <w:proofErr w:type="gramEnd"/>
            <w:r w:rsidRPr="001A7ACA">
              <w:rPr>
                <w:rFonts w:asciiTheme="majorHAnsi" w:hAnsiTheme="majorHAnsi" w:cstheme="majorHAnsi"/>
                <w:sz w:val="22"/>
                <w:szCs w:val="22"/>
              </w:rPr>
              <w:t xml:space="preserve"> communiquer la </w:t>
            </w:r>
            <w:r w:rsidRPr="001A7ACA">
              <w:rPr>
                <w:rFonts w:asciiTheme="majorHAnsi" w:hAnsiTheme="majorHAnsi" w:cstheme="majorHAnsi"/>
                <w:b/>
                <w:sz w:val="22"/>
                <w:szCs w:val="22"/>
              </w:rPr>
              <w:t>durée d’utilisation estimée*</w:t>
            </w:r>
            <w:r>
              <w:rPr>
                <w:rFonts w:asciiTheme="majorHAnsi" w:hAnsiTheme="majorHAnsi" w:cstheme="majorHAnsi"/>
                <w:b/>
                <w:sz w:val="22"/>
                <w:szCs w:val="22"/>
              </w:rPr>
              <w:t>*</w:t>
            </w:r>
            <w:r w:rsidRPr="001A7ACA">
              <w:rPr>
                <w:rFonts w:asciiTheme="majorHAnsi" w:hAnsiTheme="majorHAnsi" w:cstheme="majorHAnsi"/>
                <w:sz w:val="22"/>
                <w:szCs w:val="22"/>
              </w:rPr>
              <w:t xml:space="preserve"> de l’immobilisation financée : </w:t>
            </w:r>
          </w:p>
          <w:p w:rsidR="001A7ACA" w:rsidRPr="001A7ACA" w:rsidRDefault="001A7ACA" w:rsidP="00E67ABE">
            <w:pPr>
              <w:pStyle w:val="Paragraphedeliste"/>
              <w:ind w:right="-735"/>
              <w:jc w:val="both"/>
              <w:rPr>
                <w:rFonts w:asciiTheme="majorHAnsi" w:hAnsiTheme="majorHAnsi" w:cstheme="majorHAnsi"/>
                <w:sz w:val="22"/>
                <w:szCs w:val="22"/>
              </w:rPr>
            </w:pPr>
            <w:proofErr w:type="gramStart"/>
            <w:r w:rsidRPr="001A7ACA">
              <w:rPr>
                <w:rFonts w:asciiTheme="majorHAnsi" w:hAnsiTheme="majorHAnsi" w:cstheme="majorHAnsi"/>
                <w:i/>
                <w:sz w:val="22"/>
                <w:szCs w:val="22"/>
              </w:rPr>
              <w:t>durée</w:t>
            </w:r>
            <w:proofErr w:type="gramEnd"/>
            <w:r w:rsidRPr="001A7ACA">
              <w:rPr>
                <w:rFonts w:asciiTheme="majorHAnsi" w:hAnsiTheme="majorHAnsi" w:cstheme="majorHAnsi"/>
                <w:i/>
                <w:sz w:val="22"/>
                <w:szCs w:val="22"/>
              </w:rPr>
              <w:t xml:space="preserve"> à indiquer  </w:t>
            </w:r>
            <w:r w:rsidRPr="001A7ACA">
              <w:rPr>
                <w:rFonts w:asciiTheme="majorHAnsi" w:hAnsiTheme="majorHAnsi" w:cstheme="majorHAnsi"/>
                <w:color w:val="F2F2F2" w:themeColor="background1" w:themeShade="F2"/>
                <w:sz w:val="22"/>
                <w:szCs w:val="22"/>
                <w:bdr w:val="single" w:sz="4" w:space="0" w:color="auto"/>
              </w:rPr>
              <w:t>…………..…….</w:t>
            </w:r>
          </w:p>
          <w:p w:rsidR="001A7ACA" w:rsidRPr="001A7ACA" w:rsidRDefault="001A7ACA" w:rsidP="001A7ACA">
            <w:pPr>
              <w:pStyle w:val="Paragraphedeliste"/>
              <w:numPr>
                <w:ilvl w:val="0"/>
                <w:numId w:val="1"/>
              </w:numPr>
              <w:ind w:left="0" w:right="34"/>
              <w:jc w:val="both"/>
              <w:rPr>
                <w:rFonts w:asciiTheme="majorHAnsi" w:hAnsiTheme="majorHAnsi" w:cstheme="majorHAnsi"/>
                <w:sz w:val="22"/>
                <w:szCs w:val="22"/>
              </w:rPr>
            </w:pPr>
          </w:p>
          <w:p w:rsidR="001A7ACA" w:rsidRPr="001A7ACA" w:rsidRDefault="001A7ACA" w:rsidP="001A7ACA">
            <w:pPr>
              <w:pStyle w:val="Paragraphedeliste"/>
              <w:numPr>
                <w:ilvl w:val="0"/>
                <w:numId w:val="1"/>
              </w:numPr>
              <w:ind w:left="0" w:right="-735"/>
              <w:jc w:val="both"/>
              <w:rPr>
                <w:rFonts w:asciiTheme="majorHAnsi" w:hAnsiTheme="majorHAnsi" w:cstheme="majorHAnsi"/>
                <w:sz w:val="22"/>
                <w:szCs w:val="22"/>
              </w:rPr>
            </w:pPr>
            <w:proofErr w:type="gramStart"/>
            <w:r w:rsidRPr="001A7ACA">
              <w:rPr>
                <w:rFonts w:asciiTheme="majorHAnsi" w:hAnsiTheme="majorHAnsi" w:cstheme="majorHAnsi"/>
                <w:sz w:val="22"/>
                <w:szCs w:val="22"/>
              </w:rPr>
              <w:t>à</w:t>
            </w:r>
            <w:proofErr w:type="gramEnd"/>
            <w:r w:rsidRPr="001A7ACA">
              <w:rPr>
                <w:rFonts w:asciiTheme="majorHAnsi" w:hAnsiTheme="majorHAnsi" w:cstheme="majorHAnsi"/>
                <w:sz w:val="22"/>
                <w:szCs w:val="22"/>
              </w:rPr>
              <w:t xml:space="preserve"> réaliser le projet dans les délais prévus sous peine de restituer la subvention versée.</w:t>
            </w:r>
          </w:p>
          <w:p w:rsidR="001A7ACA" w:rsidRPr="001A7ACA" w:rsidRDefault="001A7ACA" w:rsidP="00E67ABE">
            <w:pPr>
              <w:ind w:right="-735"/>
              <w:jc w:val="both"/>
              <w:rPr>
                <w:rFonts w:asciiTheme="majorHAnsi" w:hAnsiTheme="majorHAnsi" w:cstheme="majorHAnsi"/>
              </w:rPr>
            </w:pPr>
          </w:p>
          <w:p w:rsidR="001A7ACA" w:rsidRPr="001A7ACA" w:rsidRDefault="001A7ACA" w:rsidP="00E67ABE">
            <w:pPr>
              <w:ind w:right="-735"/>
              <w:jc w:val="both"/>
              <w:rPr>
                <w:rFonts w:asciiTheme="majorHAnsi" w:hAnsiTheme="majorHAnsi" w:cstheme="majorHAnsi"/>
              </w:rPr>
            </w:pPr>
            <w:proofErr w:type="gramStart"/>
            <w:r w:rsidRPr="001A7ACA">
              <w:rPr>
                <w:rFonts w:asciiTheme="majorHAnsi" w:hAnsiTheme="majorHAnsi" w:cstheme="majorHAnsi"/>
              </w:rPr>
              <w:t>à</w:t>
            </w:r>
            <w:proofErr w:type="gramEnd"/>
            <w:r w:rsidRPr="001A7ACA">
              <w:rPr>
                <w:rFonts w:asciiTheme="majorHAnsi" w:hAnsiTheme="majorHAnsi" w:cstheme="majorHAnsi"/>
              </w:rPr>
              <w:t xml:space="preserve"> fournir tout document certifiant la mise en service du bien (</w:t>
            </w:r>
            <w:r w:rsidRPr="001A7ACA">
              <w:rPr>
                <w:rFonts w:asciiTheme="majorHAnsi" w:hAnsiTheme="majorHAnsi" w:cstheme="majorHAnsi"/>
                <w:i/>
              </w:rPr>
              <w:t>Procès-verbal de travaux ou attestation</w:t>
            </w:r>
            <w:r w:rsidRPr="001A7ACA">
              <w:rPr>
                <w:rFonts w:asciiTheme="majorHAnsi" w:hAnsiTheme="majorHAnsi" w:cstheme="majorHAnsi"/>
              </w:rPr>
              <w:t>)</w:t>
            </w:r>
          </w:p>
          <w:p w:rsidR="001A7ACA" w:rsidRPr="001A7ACA" w:rsidRDefault="001A7ACA" w:rsidP="00E67ABE">
            <w:pPr>
              <w:ind w:right="-735"/>
              <w:jc w:val="both"/>
              <w:rPr>
                <w:rFonts w:asciiTheme="majorHAnsi" w:hAnsiTheme="majorHAnsi" w:cstheme="majorHAnsi"/>
              </w:rPr>
            </w:pPr>
          </w:p>
          <w:p w:rsidR="001A7ACA" w:rsidRPr="001A7ACA" w:rsidRDefault="001A7ACA" w:rsidP="00E67ABE">
            <w:pPr>
              <w:ind w:right="-735"/>
              <w:jc w:val="both"/>
              <w:rPr>
                <w:rFonts w:asciiTheme="majorHAnsi" w:hAnsiTheme="majorHAnsi" w:cstheme="majorHAnsi"/>
              </w:rPr>
            </w:pPr>
            <w:proofErr w:type="gramStart"/>
            <w:r w:rsidRPr="001A7ACA">
              <w:rPr>
                <w:rFonts w:asciiTheme="majorHAnsi" w:hAnsiTheme="majorHAnsi" w:cstheme="majorHAnsi"/>
              </w:rPr>
              <w:t>à</w:t>
            </w:r>
            <w:proofErr w:type="gramEnd"/>
            <w:r w:rsidRPr="001A7ACA">
              <w:rPr>
                <w:rFonts w:asciiTheme="majorHAnsi" w:hAnsiTheme="majorHAnsi" w:cstheme="majorHAnsi"/>
              </w:rPr>
              <w:t xml:space="preserve"> signaler la sortie de l’actif de l’immobilisation financée (ex : cession) et tous les éléments permettant</w:t>
            </w:r>
          </w:p>
          <w:p w:rsidR="001A7ACA" w:rsidRPr="001A7ACA" w:rsidRDefault="001A7ACA" w:rsidP="00E67ABE">
            <w:pPr>
              <w:ind w:right="-735"/>
              <w:jc w:val="both"/>
              <w:rPr>
                <w:rFonts w:asciiTheme="majorHAnsi" w:hAnsiTheme="majorHAnsi" w:cstheme="majorHAnsi"/>
              </w:rPr>
            </w:pPr>
            <w:proofErr w:type="gramStart"/>
            <w:r w:rsidRPr="001A7ACA">
              <w:rPr>
                <w:rFonts w:asciiTheme="majorHAnsi" w:hAnsiTheme="majorHAnsi" w:cstheme="majorHAnsi"/>
              </w:rPr>
              <w:t>le</w:t>
            </w:r>
            <w:proofErr w:type="gramEnd"/>
            <w:r w:rsidRPr="001A7ACA">
              <w:rPr>
                <w:rFonts w:asciiTheme="majorHAnsi" w:hAnsiTheme="majorHAnsi" w:cstheme="majorHAnsi"/>
              </w:rPr>
              <w:t xml:space="preserve"> suivi comptable et financier de la subvention.</w:t>
            </w:r>
          </w:p>
          <w:p w:rsidR="001A7ACA" w:rsidRPr="001A7ACA" w:rsidRDefault="001A7ACA" w:rsidP="00E67ABE">
            <w:pPr>
              <w:tabs>
                <w:tab w:val="left" w:pos="3076"/>
              </w:tabs>
              <w:ind w:right="-735"/>
              <w:jc w:val="both"/>
              <w:rPr>
                <w:rFonts w:asciiTheme="majorHAnsi" w:hAnsiTheme="majorHAnsi" w:cstheme="majorHAnsi"/>
              </w:rPr>
            </w:pPr>
          </w:p>
          <w:p w:rsidR="001A7ACA" w:rsidRPr="001A7ACA" w:rsidRDefault="001A7ACA" w:rsidP="00E67ABE">
            <w:pPr>
              <w:spacing w:line="480" w:lineRule="auto"/>
              <w:ind w:right="-735"/>
              <w:jc w:val="both"/>
              <w:rPr>
                <w:rFonts w:asciiTheme="majorHAnsi" w:hAnsiTheme="majorHAnsi" w:cstheme="majorHAnsi"/>
              </w:rPr>
            </w:pPr>
            <w:r w:rsidRPr="001A7ACA">
              <w:rPr>
                <w:rFonts w:asciiTheme="majorHAnsi" w:hAnsiTheme="majorHAnsi" w:cstheme="majorHAnsi"/>
              </w:rPr>
              <w:t>Numéro de dossier (</w:t>
            </w:r>
            <w:r w:rsidRPr="001A7ACA">
              <w:rPr>
                <w:rFonts w:asciiTheme="majorHAnsi" w:hAnsiTheme="majorHAnsi" w:cstheme="majorHAnsi"/>
                <w:i/>
              </w:rPr>
              <w:t>si numéro fourni</w:t>
            </w:r>
            <w:r w:rsidRPr="001A7ACA">
              <w:rPr>
                <w:rFonts w:asciiTheme="majorHAnsi" w:hAnsiTheme="majorHAnsi" w:cstheme="majorHAnsi"/>
              </w:rPr>
              <w:t xml:space="preserve">) : </w:t>
            </w:r>
            <w:proofErr w:type="gramStart"/>
            <w:r w:rsidRPr="001A7ACA">
              <w:rPr>
                <w:rFonts w:asciiTheme="majorHAnsi" w:hAnsiTheme="majorHAnsi" w:cstheme="majorHAnsi"/>
                <w:color w:val="A6A6A6" w:themeColor="background1" w:themeShade="A6"/>
              </w:rPr>
              <w:t>…….</w:t>
            </w:r>
            <w:proofErr w:type="gramEnd"/>
            <w:r w:rsidRPr="001A7ACA">
              <w:rPr>
                <w:rFonts w:asciiTheme="majorHAnsi" w:hAnsiTheme="majorHAnsi" w:cstheme="majorHAnsi"/>
                <w:color w:val="A6A6A6" w:themeColor="background1" w:themeShade="A6"/>
              </w:rPr>
              <w:t>.…</w:t>
            </w:r>
            <w:r w:rsidRPr="001A7ACA">
              <w:rPr>
                <w:rFonts w:asciiTheme="majorHAnsi" w:hAnsiTheme="majorHAnsi" w:cstheme="majorHAnsi"/>
              </w:rPr>
              <w:t>-</w:t>
            </w:r>
            <w:r w:rsidRPr="001A7ACA">
              <w:rPr>
                <w:rFonts w:asciiTheme="majorHAnsi" w:hAnsiTheme="majorHAnsi" w:cstheme="majorHAnsi"/>
                <w:color w:val="A6A6A6" w:themeColor="background1" w:themeShade="A6"/>
              </w:rPr>
              <w:t>…………….….…</w:t>
            </w:r>
          </w:p>
          <w:p w:rsidR="001A7ACA" w:rsidRPr="001A7ACA" w:rsidRDefault="001A7ACA" w:rsidP="00E67ABE">
            <w:pPr>
              <w:spacing w:line="480" w:lineRule="auto"/>
              <w:ind w:right="-735"/>
              <w:jc w:val="both"/>
              <w:rPr>
                <w:rFonts w:asciiTheme="majorHAnsi" w:hAnsiTheme="majorHAnsi" w:cstheme="majorHAnsi"/>
              </w:rPr>
            </w:pPr>
            <w:r w:rsidRPr="001A7ACA">
              <w:rPr>
                <w:rFonts w:asciiTheme="majorHAnsi" w:hAnsiTheme="majorHAnsi" w:cstheme="majorHAnsi"/>
              </w:rPr>
              <w:t xml:space="preserve">Nature du projet </w:t>
            </w:r>
            <w:proofErr w:type="gramStart"/>
            <w:r w:rsidRPr="001A7ACA">
              <w:rPr>
                <w:rFonts w:asciiTheme="majorHAnsi" w:hAnsiTheme="majorHAnsi" w:cstheme="majorHAnsi"/>
              </w:rPr>
              <w:t>d’investissement:</w:t>
            </w:r>
            <w:proofErr w:type="gramEnd"/>
            <w:r w:rsidRPr="001A7ACA">
              <w:rPr>
                <w:rFonts w:asciiTheme="majorHAnsi" w:hAnsiTheme="majorHAnsi" w:cstheme="majorHAnsi"/>
              </w:rPr>
              <w:t xml:space="preserve"> </w:t>
            </w:r>
            <w:r w:rsidRPr="001A7ACA">
              <w:rPr>
                <w:rFonts w:asciiTheme="majorHAnsi" w:hAnsiTheme="majorHAnsi" w:cstheme="majorHAnsi"/>
                <w:color w:val="A6A6A6" w:themeColor="background1" w:themeShade="A6"/>
              </w:rPr>
              <w:t>………………………………………………………………………….</w:t>
            </w:r>
          </w:p>
          <w:p w:rsidR="001A7ACA" w:rsidRPr="001A7ACA" w:rsidRDefault="001A7ACA" w:rsidP="00E67ABE">
            <w:pPr>
              <w:spacing w:line="480" w:lineRule="auto"/>
              <w:ind w:right="-735"/>
              <w:jc w:val="both"/>
              <w:rPr>
                <w:rFonts w:asciiTheme="majorHAnsi" w:hAnsiTheme="majorHAnsi" w:cstheme="majorHAnsi"/>
                <w:color w:val="A6A6A6" w:themeColor="background1" w:themeShade="A6"/>
              </w:rPr>
            </w:pPr>
            <w:r w:rsidRPr="001A7ACA">
              <w:rPr>
                <w:rFonts w:asciiTheme="majorHAnsi" w:hAnsiTheme="majorHAnsi" w:cstheme="majorHAnsi"/>
              </w:rPr>
              <w:t>Nom du bénéficiaire</w:t>
            </w:r>
            <w:proofErr w:type="gramStart"/>
            <w:r w:rsidRPr="001A7ACA">
              <w:rPr>
                <w:rFonts w:asciiTheme="majorHAnsi" w:hAnsiTheme="majorHAnsi" w:cstheme="majorHAnsi"/>
              </w:rPr>
              <w:t> </w:t>
            </w:r>
            <w:r w:rsidRPr="001A7ACA">
              <w:rPr>
                <w:rFonts w:asciiTheme="majorHAnsi" w:hAnsiTheme="majorHAnsi" w:cstheme="majorHAnsi"/>
                <w:color w:val="A6A6A6" w:themeColor="background1" w:themeShade="A6"/>
              </w:rPr>
              <w:t>:…</w:t>
            </w:r>
            <w:proofErr w:type="gramEnd"/>
            <w:r w:rsidRPr="001A7ACA">
              <w:rPr>
                <w:rFonts w:asciiTheme="majorHAnsi" w:hAnsiTheme="majorHAnsi" w:cstheme="majorHAnsi"/>
                <w:color w:val="A6A6A6" w:themeColor="background1" w:themeShade="A6"/>
              </w:rPr>
              <w:t>……………………..…………………………</w:t>
            </w:r>
          </w:p>
          <w:p w:rsidR="001A7ACA" w:rsidRPr="001A7ACA" w:rsidRDefault="001A7ACA" w:rsidP="00E67ABE">
            <w:pPr>
              <w:spacing w:line="480" w:lineRule="auto"/>
              <w:ind w:right="-735"/>
              <w:jc w:val="both"/>
              <w:rPr>
                <w:rFonts w:asciiTheme="majorHAnsi" w:hAnsiTheme="majorHAnsi" w:cstheme="majorHAnsi"/>
              </w:rPr>
            </w:pPr>
            <w:r w:rsidRPr="001A7ACA">
              <w:rPr>
                <w:rFonts w:asciiTheme="majorHAnsi" w:hAnsiTheme="majorHAnsi" w:cstheme="majorHAnsi"/>
              </w:rPr>
              <w:t>Adresse</w:t>
            </w:r>
            <w:proofErr w:type="gramStart"/>
            <w:r w:rsidRPr="001A7ACA">
              <w:rPr>
                <w:rFonts w:asciiTheme="majorHAnsi" w:hAnsiTheme="majorHAnsi" w:cstheme="majorHAnsi"/>
              </w:rPr>
              <w:t> :</w:t>
            </w:r>
            <w:r w:rsidRPr="001A7ACA">
              <w:rPr>
                <w:rFonts w:asciiTheme="majorHAnsi" w:hAnsiTheme="majorHAnsi" w:cstheme="majorHAnsi"/>
                <w:color w:val="A6A6A6" w:themeColor="background1" w:themeShade="A6"/>
              </w:rPr>
              <w:t>…</w:t>
            </w:r>
            <w:proofErr w:type="gramEnd"/>
            <w:r w:rsidRPr="001A7ACA">
              <w:rPr>
                <w:rFonts w:asciiTheme="majorHAnsi" w:hAnsiTheme="majorHAnsi" w:cstheme="majorHAnsi"/>
                <w:color w:val="A6A6A6" w:themeColor="background1" w:themeShade="A6"/>
              </w:rPr>
              <w:t>…………………………………………………………………………………………….……..</w:t>
            </w:r>
          </w:p>
          <w:p w:rsidR="001A7ACA" w:rsidRPr="001A7ACA" w:rsidRDefault="001A7ACA" w:rsidP="00E67ABE">
            <w:pPr>
              <w:ind w:right="-735"/>
              <w:jc w:val="both"/>
              <w:rPr>
                <w:rFonts w:asciiTheme="majorHAnsi" w:hAnsiTheme="majorHAnsi" w:cstheme="majorHAnsi"/>
              </w:rPr>
            </w:pPr>
            <w:r w:rsidRPr="001A7ACA">
              <w:rPr>
                <w:rFonts w:asciiTheme="majorHAnsi" w:hAnsiTheme="majorHAnsi" w:cstheme="majorHAnsi"/>
              </w:rPr>
              <w:t>N° Siret</w:t>
            </w:r>
            <w:proofErr w:type="gramStart"/>
            <w:r w:rsidRPr="001A7ACA">
              <w:rPr>
                <w:rFonts w:asciiTheme="majorHAnsi" w:hAnsiTheme="majorHAnsi" w:cstheme="majorHAnsi"/>
              </w:rPr>
              <w:t> :</w:t>
            </w:r>
            <w:r w:rsidRPr="001A7ACA">
              <w:rPr>
                <w:rFonts w:asciiTheme="majorHAnsi" w:hAnsiTheme="majorHAnsi" w:cstheme="majorHAnsi"/>
                <w:color w:val="A6A6A6" w:themeColor="background1" w:themeShade="A6"/>
              </w:rPr>
              <w:t>…</w:t>
            </w:r>
            <w:proofErr w:type="gramEnd"/>
            <w:r w:rsidRPr="001A7ACA">
              <w:rPr>
                <w:rFonts w:asciiTheme="majorHAnsi" w:hAnsiTheme="majorHAnsi" w:cstheme="majorHAnsi"/>
                <w:color w:val="A6A6A6" w:themeColor="background1" w:themeShade="A6"/>
              </w:rPr>
              <w:t>…………….………..</w:t>
            </w:r>
          </w:p>
          <w:p w:rsidR="001A7ACA" w:rsidRPr="001A7ACA" w:rsidRDefault="001A7ACA" w:rsidP="00E67ABE">
            <w:pPr>
              <w:ind w:right="-735"/>
              <w:jc w:val="both"/>
              <w:rPr>
                <w:rFonts w:asciiTheme="majorHAnsi" w:hAnsiTheme="majorHAnsi" w:cstheme="majorHAnsi"/>
              </w:rPr>
            </w:pPr>
          </w:p>
          <w:p w:rsidR="001A7ACA" w:rsidRPr="001A7ACA" w:rsidRDefault="001A7ACA" w:rsidP="00E67ABE">
            <w:pPr>
              <w:ind w:right="-735"/>
              <w:jc w:val="both"/>
              <w:rPr>
                <w:rFonts w:asciiTheme="majorHAnsi" w:hAnsiTheme="majorHAnsi" w:cstheme="majorHAnsi"/>
                <w:color w:val="D9D9D9" w:themeColor="background1" w:themeShade="D9"/>
              </w:rPr>
            </w:pPr>
            <w:r w:rsidRPr="001A7ACA">
              <w:rPr>
                <w:rFonts w:asciiTheme="majorHAnsi" w:hAnsiTheme="majorHAnsi" w:cstheme="majorHAnsi"/>
              </w:rPr>
              <w:t>Fait à</w:t>
            </w:r>
            <w:proofErr w:type="gramStart"/>
            <w:r w:rsidRPr="001A7ACA">
              <w:rPr>
                <w:rFonts w:asciiTheme="majorHAnsi" w:hAnsiTheme="majorHAnsi" w:cstheme="majorHAnsi"/>
              </w:rPr>
              <w:t> :</w:t>
            </w:r>
            <w:r w:rsidRPr="001A7ACA">
              <w:rPr>
                <w:rFonts w:asciiTheme="majorHAnsi" w:hAnsiTheme="majorHAnsi" w:cstheme="majorHAnsi"/>
                <w:color w:val="A6A6A6" w:themeColor="background1" w:themeShade="A6"/>
              </w:rPr>
              <w:t>…</w:t>
            </w:r>
            <w:proofErr w:type="gramEnd"/>
            <w:r w:rsidRPr="001A7ACA">
              <w:rPr>
                <w:rFonts w:asciiTheme="majorHAnsi" w:hAnsiTheme="majorHAnsi" w:cstheme="majorHAnsi"/>
                <w:color w:val="A6A6A6" w:themeColor="background1" w:themeShade="A6"/>
              </w:rPr>
              <w:t>………………………..</w:t>
            </w:r>
            <w:r w:rsidRPr="001A7ACA">
              <w:rPr>
                <w:rFonts w:asciiTheme="majorHAnsi" w:hAnsiTheme="majorHAnsi" w:cstheme="majorHAnsi"/>
              </w:rPr>
              <w:t xml:space="preserve">   Le</w:t>
            </w:r>
            <w:proofErr w:type="gramStart"/>
            <w:r w:rsidRPr="001A7ACA">
              <w:rPr>
                <w:rFonts w:asciiTheme="majorHAnsi" w:hAnsiTheme="majorHAnsi" w:cstheme="majorHAnsi"/>
              </w:rPr>
              <w:t> :</w:t>
            </w:r>
            <w:r w:rsidRPr="001A7ACA">
              <w:rPr>
                <w:rFonts w:asciiTheme="majorHAnsi" w:hAnsiTheme="majorHAnsi" w:cstheme="majorHAnsi"/>
                <w:color w:val="A6A6A6" w:themeColor="background1" w:themeShade="A6"/>
              </w:rPr>
              <w:t>…</w:t>
            </w:r>
            <w:proofErr w:type="gramEnd"/>
            <w:r w:rsidRPr="001A7ACA">
              <w:rPr>
                <w:rFonts w:asciiTheme="majorHAnsi" w:hAnsiTheme="majorHAnsi" w:cstheme="majorHAnsi"/>
                <w:color w:val="A6A6A6" w:themeColor="background1" w:themeShade="A6"/>
              </w:rPr>
              <w:t>……………………………..</w:t>
            </w:r>
            <w:r w:rsidRPr="001A7ACA">
              <w:rPr>
                <w:rFonts w:asciiTheme="majorHAnsi" w:hAnsiTheme="majorHAnsi" w:cstheme="majorHAnsi"/>
                <w:color w:val="D9D9D9" w:themeColor="background1" w:themeShade="D9"/>
              </w:rPr>
              <w:t xml:space="preserve"> </w:t>
            </w:r>
          </w:p>
          <w:p w:rsidR="001A7ACA" w:rsidRPr="001A7ACA" w:rsidRDefault="001A7ACA" w:rsidP="00E67ABE">
            <w:pPr>
              <w:ind w:right="-735"/>
              <w:jc w:val="both"/>
              <w:rPr>
                <w:rFonts w:asciiTheme="majorHAnsi" w:hAnsiTheme="majorHAnsi" w:cstheme="majorHAnsi"/>
              </w:rPr>
            </w:pPr>
            <w:r w:rsidRPr="001A7ACA">
              <w:rPr>
                <w:rFonts w:asciiTheme="majorHAnsi" w:hAnsiTheme="majorHAnsi" w:cstheme="majorHAnsi"/>
              </w:rPr>
              <w:t xml:space="preserve">                                                       </w:t>
            </w:r>
            <w:r>
              <w:rPr>
                <w:rFonts w:asciiTheme="majorHAnsi" w:hAnsiTheme="majorHAnsi" w:cstheme="majorHAnsi"/>
              </w:rPr>
              <w:t xml:space="preserve">                                                 </w:t>
            </w:r>
            <w:r w:rsidRPr="001A7ACA">
              <w:rPr>
                <w:rFonts w:asciiTheme="majorHAnsi" w:hAnsiTheme="majorHAnsi" w:cstheme="majorHAnsi"/>
              </w:rPr>
              <w:t xml:space="preserve"> Signature du bénéficiaire : </w:t>
            </w:r>
          </w:p>
          <w:p w:rsidR="001A7ACA" w:rsidRPr="001A7ACA" w:rsidRDefault="001A7ACA" w:rsidP="00E67ABE">
            <w:pPr>
              <w:ind w:right="-735"/>
              <w:jc w:val="both"/>
              <w:rPr>
                <w:rFonts w:asciiTheme="majorHAnsi" w:hAnsiTheme="majorHAnsi" w:cstheme="majorHAnsi"/>
              </w:rPr>
            </w:pPr>
          </w:p>
          <w:p w:rsidR="001A7ACA" w:rsidRPr="001A7ACA" w:rsidRDefault="001A7ACA" w:rsidP="00E67ABE">
            <w:pPr>
              <w:ind w:right="-735"/>
              <w:jc w:val="both"/>
              <w:rPr>
                <w:rFonts w:asciiTheme="majorHAnsi" w:hAnsiTheme="majorHAnsi" w:cstheme="majorHAnsi"/>
              </w:rPr>
            </w:pPr>
          </w:p>
          <w:p w:rsidR="001A7ACA" w:rsidRPr="001A7ACA" w:rsidRDefault="001A7ACA" w:rsidP="001A7ACA">
            <w:pPr>
              <w:pStyle w:val="Paragraphedeliste"/>
              <w:numPr>
                <w:ilvl w:val="0"/>
                <w:numId w:val="3"/>
              </w:numPr>
              <w:ind w:left="306" w:right="-735" w:hanging="284"/>
              <w:jc w:val="both"/>
              <w:rPr>
                <w:rFonts w:asciiTheme="majorHAnsi" w:hAnsiTheme="majorHAnsi" w:cstheme="majorHAnsi"/>
                <w:b/>
                <w:i/>
                <w:sz w:val="18"/>
                <w:szCs w:val="18"/>
              </w:rPr>
            </w:pPr>
            <w:proofErr w:type="gramStart"/>
            <w:r w:rsidRPr="001A7ACA">
              <w:rPr>
                <w:rFonts w:asciiTheme="majorHAnsi" w:hAnsiTheme="majorHAnsi" w:cstheme="majorHAnsi"/>
                <w:b/>
                <w:i/>
                <w:sz w:val="18"/>
                <w:szCs w:val="18"/>
              </w:rPr>
              <w:t>en</w:t>
            </w:r>
            <w:proofErr w:type="gramEnd"/>
            <w:r w:rsidRPr="001A7ACA">
              <w:rPr>
                <w:rFonts w:asciiTheme="majorHAnsi" w:hAnsiTheme="majorHAnsi" w:cstheme="majorHAnsi"/>
                <w:b/>
                <w:i/>
                <w:sz w:val="18"/>
                <w:szCs w:val="18"/>
              </w:rPr>
              <w:t xml:space="preserve"> cas de doute, vous pouvez interroger votre contact au Département</w:t>
            </w:r>
          </w:p>
          <w:p w:rsidR="001A7ACA" w:rsidRPr="001A7ACA" w:rsidRDefault="001A7ACA" w:rsidP="001A7ACA">
            <w:pPr>
              <w:ind w:right="-735"/>
              <w:jc w:val="both"/>
              <w:rPr>
                <w:rFonts w:asciiTheme="majorHAnsi" w:hAnsiTheme="majorHAnsi" w:cstheme="majorHAnsi"/>
                <w:b/>
                <w:i/>
              </w:rPr>
            </w:pPr>
            <w:r w:rsidRPr="001A7ACA">
              <w:rPr>
                <w:rFonts w:asciiTheme="majorHAnsi" w:hAnsiTheme="majorHAnsi" w:cstheme="majorHAnsi"/>
                <w:b/>
                <w:i/>
                <w:sz w:val="18"/>
                <w:szCs w:val="18"/>
              </w:rPr>
              <w:t xml:space="preserve">** </w:t>
            </w:r>
            <w:r w:rsidRPr="001A7ACA">
              <w:rPr>
                <w:rFonts w:asciiTheme="majorHAnsi" w:hAnsiTheme="majorHAnsi" w:cstheme="majorHAnsi"/>
                <w:b/>
                <w:i/>
                <w:sz w:val="18"/>
                <w:szCs w:val="18"/>
              </w:rPr>
              <w:t>à indiquer même si la collectivité n’amortit pas l’immobilisation</w:t>
            </w:r>
          </w:p>
        </w:tc>
      </w:tr>
    </w:tbl>
    <w:p w:rsidR="0061635F" w:rsidRDefault="0061635F" w:rsidP="001A7ACA"/>
    <w:sectPr w:rsidR="0061635F" w:rsidSect="001A7ACA">
      <w:pgSz w:w="11906" w:h="16838"/>
      <w:pgMar w:top="284" w:right="1417"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F106B"/>
    <w:multiLevelType w:val="hybridMultilevel"/>
    <w:tmpl w:val="3D7651D6"/>
    <w:lvl w:ilvl="0" w:tplc="50C4C20E">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6972905"/>
    <w:multiLevelType w:val="hybridMultilevel"/>
    <w:tmpl w:val="32D0AA72"/>
    <w:lvl w:ilvl="0" w:tplc="095692AC">
      <w:numFmt w:val="bullet"/>
      <w:lvlText w:val=""/>
      <w:lvlJc w:val="left"/>
      <w:pPr>
        <w:ind w:left="720" w:hanging="360"/>
      </w:pPr>
      <w:rPr>
        <w:rFonts w:ascii="Symbol" w:eastAsia="Times New Roman"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D66A02"/>
    <w:multiLevelType w:val="hybridMultilevel"/>
    <w:tmpl w:val="D64EEB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CA"/>
    <w:rsid w:val="001A7ACA"/>
    <w:rsid w:val="0061635F"/>
    <w:rsid w:val="00E133EA"/>
    <w:rsid w:val="00EF31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91C3"/>
  <w15:chartTrackingRefBased/>
  <w15:docId w15:val="{2AB2EE55-497D-41F3-9A65-2EB1AA83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A7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1A7ACA"/>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452</Words>
  <Characters>2491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ARZEL</dc:creator>
  <cp:keywords/>
  <dc:description/>
  <cp:lastModifiedBy>Jennifer ARZEL</cp:lastModifiedBy>
  <cp:revision>3</cp:revision>
  <dcterms:created xsi:type="dcterms:W3CDTF">2023-02-23T13:49:00Z</dcterms:created>
  <dcterms:modified xsi:type="dcterms:W3CDTF">2023-02-23T13:59:00Z</dcterms:modified>
</cp:coreProperties>
</file>